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Position Description: </w:t>
      </w:r>
      <w:r w:rsidDel="00000000" w:rsidR="00000000" w:rsidRPr="00000000">
        <w:rPr>
          <w:b w:val="1"/>
          <w:rtl w:val="0"/>
        </w:rPr>
        <w:t xml:space="preserve">Lifeguard Director</w:t>
      </w: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1985"/>
        <w:gridCol w:w="3821"/>
        <w:gridCol w:w="3822"/>
        <w:tblGridChange w:id="0">
          <w:tblGrid>
            <w:gridCol w:w="1985"/>
            <w:gridCol w:w="3821"/>
            <w:gridCol w:w="38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Purpose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prevent drowning and injury at Whiritoa Beach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Values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Treat others as you would like to be treated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Everyone’s contribution and ideas are valuable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Communicate openly, honestly and with respect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Positive feedback motivates others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Respect the facilities and equipment provided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Respect and grow the club’s positive image in the community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Responsible for the delivery of the Clubs Patrols Operation Manual (POM)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Reports to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Committee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340" w:right="0" w:hanging="34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Relationships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Committee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Lifeguard Sub-Committee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members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SLSNZ Club Development Officer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Desirable attributes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Lifesaving passion and experience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Excellent communication skills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Well organised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Able to manage people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Planning skills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duties as a committee member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Actively promote Health and safety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Assist in the development and implementation of the Club Strategic Plan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Assist the development and implementation of the Club calendar and budget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 a role model for Club members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the Club Committee receives timely and accurate information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 to Club Committee correspondence in a timely manner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Attend all Committee meetings either in person or remotely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 any risks or incidents to the Chairperson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Provide any important media information to the Chairperson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Liaise with the members to ensure their interests are upheld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duties of this position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Chairs the Lifeguard Sub-Committee and reports to Club Committee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the Clubs POM in conjunction with SLSNZ CDO (Includes Patrol Roster and Patrol Captain Liaison)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Monitor and ensure delivery of the POM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 to the Committee on the progress/performance against the POM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Identify membership gaps (via the Membership Calculator) with the CDO and develop a training programme to address the gaps and link them into the Annual Calendar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all patrol documentation is completed and inputted on the Patrols and Membership Database by 5pm each Wednesday following patrol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Complete a Lifesaving Asset Management Plan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lifesaving assets are at, and maintained to, a level appropriate for the demand/need of the Club (within budget constraints)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that all Lifeguards have completed their refreshers prior to commencing patrols.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Submit Rescue of the Month information to the CDO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Delegate but remain accountable for any of the above duties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Undertake any other activities as required by the Club Committee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  <w:t xml:space="preserve">Updated April 2024 (due for update April 2026)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/>
      <w:pict>
        <v:shape id="WordPictureWatermark1" style="position:absolute;width:428.8692755905512pt;height:428.869275590551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  <w:tbl>
    <w:tblPr>
      <w:tblStyle w:val="Table2"/>
      <w:tblW w:w="9628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696"/>
      <w:gridCol w:w="6521"/>
      <w:gridCol w:w="1411"/>
      <w:tblGridChange w:id="0">
        <w:tblGrid>
          <w:gridCol w:w="1696"/>
          <w:gridCol w:w="6521"/>
          <w:gridCol w:w="141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676294" cy="679782"/>
                <wp:effectExtent b="0" l="0" r="0" t="0"/>
                <wp:docPr id="2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9070" l="25444" r="25315" t="84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94" cy="67978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ookman Old Style" w:cs="Bookman Old Style" w:eastAsia="Bookman Old Style" w:hAnsi="Bookman Old Style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WHIRITOA LIFEGUARD SERVICE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0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3" style="position:absolute;width:428.8692755905512pt;height:428.869275590551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2" style="position:absolute;width:428.8692755905512pt;height:428.869275590551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644" w:hanging="359.99999999999994"/>
      </w:pPr>
      <w:rPr>
        <w:rFonts w:ascii="Noto Sans Symbols" w:cs="Noto Sans Symbols" w:eastAsia="Noto Sans Symbols" w:hAnsi="Noto Sans Symbols"/>
        <w:color w:val="999999"/>
        <w:sz w:val="18"/>
        <w:szCs w:val="1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20" w:line="240" w:lineRule="auto"/>
      <w:jc w:val="center"/>
    </w:pPr>
    <w:rPr>
      <w:rFonts w:ascii="Calibri" w:cs="Calibri" w:eastAsia="Calibri" w:hAnsi="Calibri"/>
      <w:sz w:val="40"/>
      <w:szCs w:val="40"/>
    </w:rPr>
  </w:style>
  <w:style w:type="paragraph" w:styleId="Normal" w:default="1">
    <w:name w:val="Normal"/>
    <w:qFormat w:val="1"/>
    <w:rsid w:val="00435A35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435A35"/>
    <w:pPr>
      <w:keepNext w:val="1"/>
      <w:keepLines w:val="1"/>
      <w:spacing w:after="0" w:before="240"/>
      <w:jc w:val="center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B6D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6D70"/>
  </w:style>
  <w:style w:type="paragraph" w:styleId="Footer">
    <w:name w:val="footer"/>
    <w:basedOn w:val="Normal"/>
    <w:link w:val="FooterChar"/>
    <w:uiPriority w:val="99"/>
    <w:unhideWhenUsed w:val="1"/>
    <w:rsid w:val="005B6D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6D70"/>
  </w:style>
  <w:style w:type="table" w:styleId="TableGrid">
    <w:name w:val="Table Grid"/>
    <w:basedOn w:val="TableNormal"/>
    <w:uiPriority w:val="39"/>
    <w:rsid w:val="005B6D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435A35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 w:val="1"/>
    <w:rsid w:val="00AE0C14"/>
    <w:pPr>
      <w:spacing w:after="120" w:line="240" w:lineRule="auto"/>
      <w:contextualSpacing w:val="1"/>
      <w:jc w:val="center"/>
    </w:pPr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paragraph" w:styleId="Bullet" w:customStyle="1">
    <w:name w:val="Bullet"/>
    <w:basedOn w:val="Normal"/>
    <w:rsid w:val="005B6D70"/>
    <w:pPr>
      <w:numPr>
        <w:numId w:val="1"/>
      </w:numPr>
      <w:suppressAutoHyphens w:val="1"/>
      <w:autoSpaceDE w:val="0"/>
      <w:autoSpaceDN w:val="0"/>
      <w:adjustRightInd w:val="0"/>
      <w:spacing w:after="28" w:before="28" w:line="260" w:lineRule="atLeast"/>
      <w:ind w:left="714" w:hanging="357"/>
      <w:jc w:val="both"/>
      <w:textAlignment w:val="center"/>
    </w:pPr>
    <w:rPr>
      <w:rFonts w:ascii="Arial" w:cs="TheSans B3 Light" w:eastAsia="Times New Roman" w:hAnsi="Arial"/>
      <w:color w:val="000000"/>
      <w:szCs w:val="20"/>
      <w:lang w:eastAsia="en-GB" w:val="en-GB"/>
    </w:rPr>
  </w:style>
  <w:style w:type="paragraph" w:styleId="Tablebullet" w:customStyle="1">
    <w:name w:val="Table bullet"/>
    <w:basedOn w:val="BodyText"/>
    <w:rsid w:val="00AE0C14"/>
    <w:pPr>
      <w:framePr w:lines="0" w:hSpace="180" w:wrap="around" w:hAnchor="margin" w:vAnchor="text" w:y="755"/>
      <w:numPr>
        <w:numId w:val="2"/>
      </w:numPr>
      <w:tabs>
        <w:tab w:val="clear" w:pos="644"/>
        <w:tab w:val="num" w:pos="360"/>
      </w:tabs>
      <w:spacing w:after="0" w:line="264" w:lineRule="auto"/>
      <w:ind w:left="340" w:hanging="340"/>
    </w:pPr>
    <w:rPr>
      <w:rFonts w:ascii="Calibri" w:cs="Times New Roman" w:eastAsia="Times New Roman" w:hAnsi="Calibri"/>
      <w:szCs w:val="20"/>
      <w:lang w:eastAsia="en-NZ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435A3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435A35"/>
  </w:style>
  <w:style w:type="paragraph" w:styleId="Tabletext" w:customStyle="1">
    <w:name w:val="Table text"/>
    <w:basedOn w:val="Normal"/>
    <w:qFormat w:val="1"/>
    <w:rsid w:val="00AE0C14"/>
    <w:pPr>
      <w:spacing w:after="0" w:line="240" w:lineRule="auto"/>
    </w:pPr>
  </w:style>
  <w:style w:type="character" w:styleId="TitleChar" w:customStyle="1">
    <w:name w:val="Title Char"/>
    <w:basedOn w:val="DefaultParagraphFont"/>
    <w:link w:val="Title"/>
    <w:uiPriority w:val="10"/>
    <w:rsid w:val="00AE0C14"/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paragraph" w:styleId="Name1" w:customStyle="1">
    <w:name w:val="Name1"/>
    <w:qFormat w:val="1"/>
    <w:rsid w:val="00AE0C14"/>
    <w:pPr>
      <w:spacing w:after="0" w:line="240" w:lineRule="auto"/>
      <w:jc w:val="center"/>
    </w:pPr>
    <w:rPr>
      <w:rFonts w:ascii="Bookman Old Style" w:hAnsi="Bookman Old Style"/>
      <w:i w:val="1"/>
      <w:sz w:val="28"/>
    </w:rPr>
  </w:style>
  <w:style w:type="paragraph" w:styleId="Name2" w:customStyle="1">
    <w:name w:val="Name2"/>
    <w:next w:val="Name1"/>
    <w:qFormat w:val="1"/>
    <w:rsid w:val="00AE0C14"/>
    <w:pPr>
      <w:spacing w:after="0" w:line="240" w:lineRule="auto"/>
      <w:jc w:val="center"/>
    </w:pPr>
    <w:rPr>
      <w:rFonts w:ascii="Bookman Old Style" w:hAnsi="Bookman Old Style"/>
      <w:b w:val="1"/>
      <w:sz w:val="3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7337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73373"/>
    <w:rPr>
      <w:rFonts w:ascii="Segoe UI" w:cs="Segoe UI" w:hAnsi="Segoe UI"/>
      <w:sz w:val="18"/>
      <w:szCs w:val="18"/>
    </w:rPr>
  </w:style>
  <w:style w:type="paragraph" w:styleId="Tabletextheading" w:customStyle="1">
    <w:name w:val="Table text heading"/>
    <w:basedOn w:val="Tabletext"/>
    <w:qFormat w:val="1"/>
    <w:rsid w:val="00CA1043"/>
    <w:rPr>
      <w:b w:val="1"/>
    </w:rPr>
  </w:style>
  <w:style w:type="paragraph" w:styleId="Tablenumbering1" w:customStyle="1">
    <w:name w:val="Table numbering 1"/>
    <w:basedOn w:val="Tablebullet"/>
    <w:qFormat w:val="1"/>
    <w:rsid w:val="00CA1043"/>
    <w:pPr>
      <w:framePr w:lines="0" w:hSpace="0" w:wrap="auto" w:hAnchor="text" w:vAnchor="margin" w:yAlign="inline"/>
      <w:numPr>
        <w:numId w:val="4"/>
      </w:numPr>
      <w:ind w:left="357" w:hanging="357"/>
    </w:pPr>
  </w:style>
  <w:style w:type="paragraph" w:styleId="Tablenumbering2" w:customStyle="1">
    <w:name w:val="Table numbering 2"/>
    <w:basedOn w:val="Tablebullet"/>
    <w:qFormat w:val="1"/>
    <w:rsid w:val="00CA1043"/>
    <w:pPr>
      <w:framePr w:lines="0" w:wrap="around"/>
      <w:numPr>
        <w:numId w:val="5"/>
      </w:numPr>
      <w:ind w:left="357" w:hanging="357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7OFJ+AlnlKamuF6JLQY//las9Q==">CgMxLjAyCGguZ2pkZ3hzOAByITFvRGJLY3kxTkRweWRmejl3c0FyM0Q3cHp2ZEhRdnItQQ==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2016-05-03T23:58:00Z</dcterms:created>
  <dc:creator>Garry Christoffersen</dc:creator>
</cp:coreProperties>
</file>